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Call to Order 6:02pm</w:t>
      </w:r>
    </w:p>
    <w:p w:rsidR="00000000" w:rsidDel="00000000" w:rsidP="00000000" w:rsidRDefault="00000000" w:rsidRPr="00000000" w14:paraId="00000002">
      <w:pPr>
        <w:numPr>
          <w:ilvl w:val="0"/>
          <w:numId w:val="1"/>
        </w:numPr>
        <w:ind w:left="720" w:hanging="360"/>
        <w:rPr>
          <w:rFonts w:ascii="Roboto Medium" w:cs="Roboto Medium" w:eastAsia="Roboto Medium" w:hAnsi="Roboto Medium"/>
          <w:u w:val="none"/>
        </w:rPr>
      </w:pPr>
      <w:r w:rsidDel="00000000" w:rsidR="00000000" w:rsidRPr="00000000">
        <w:rPr>
          <w:rFonts w:ascii="Roboto Medium" w:cs="Roboto Medium" w:eastAsia="Roboto Medium" w:hAnsi="Roboto Medium"/>
          <w:rtl w:val="0"/>
        </w:rPr>
        <w:t xml:space="preserve">Attendance: Board members: David Jennings, Luke Ifland, Jordan Locke, Julie Feirer, Christine Comito in attendance, Jennifer Bright absent</w:t>
      </w:r>
    </w:p>
    <w:p w:rsidR="00000000" w:rsidDel="00000000" w:rsidP="00000000" w:rsidRDefault="00000000" w:rsidRPr="00000000" w14:paraId="00000003">
      <w:pPr>
        <w:numPr>
          <w:ilvl w:val="1"/>
          <w:numId w:val="1"/>
        </w:numPr>
        <w:ind w:left="1440" w:hanging="360"/>
        <w:rPr>
          <w:sz w:val="24"/>
          <w:szCs w:val="24"/>
        </w:rPr>
      </w:pPr>
      <w:r w:rsidDel="00000000" w:rsidR="00000000" w:rsidRPr="00000000">
        <w:rPr>
          <w:sz w:val="24"/>
          <w:szCs w:val="24"/>
          <w:rtl w:val="0"/>
        </w:rPr>
        <w:t xml:space="preserve">Establish quorum</w:t>
      </w:r>
    </w:p>
    <w:p w:rsidR="00000000" w:rsidDel="00000000" w:rsidP="00000000" w:rsidRDefault="00000000" w:rsidRPr="00000000" w14:paraId="00000004">
      <w:pPr>
        <w:numPr>
          <w:ilvl w:val="1"/>
          <w:numId w:val="1"/>
        </w:numPr>
        <w:ind w:left="1440" w:hanging="360"/>
        <w:rPr>
          <w:sz w:val="24"/>
          <w:szCs w:val="24"/>
          <w:u w:val="none"/>
        </w:rPr>
      </w:pPr>
      <w:r w:rsidDel="00000000" w:rsidR="00000000" w:rsidRPr="00000000">
        <w:rPr>
          <w:sz w:val="24"/>
          <w:szCs w:val="24"/>
          <w:rtl w:val="0"/>
        </w:rPr>
        <w:t xml:space="preserve">Approve agenda</w:t>
      </w:r>
      <w:r w:rsidDel="00000000" w:rsidR="00000000" w:rsidRPr="00000000">
        <w:rPr>
          <w:rtl w:val="0"/>
        </w:rPr>
        <w:t xml:space="preserve">, approved</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Roboto Medium" w:cs="Roboto Medium" w:eastAsia="Roboto Medium" w:hAnsi="Roboto Medium"/>
          <w:sz w:val="24"/>
          <w:szCs w:val="24"/>
        </w:rPr>
      </w:pPr>
      <w:r w:rsidDel="00000000" w:rsidR="00000000" w:rsidRPr="00000000">
        <w:rPr>
          <w:rFonts w:ascii="Roboto Medium" w:cs="Roboto Medium" w:eastAsia="Roboto Medium" w:hAnsi="Roboto Medium"/>
          <w:sz w:val="24"/>
          <w:szCs w:val="24"/>
          <w:rtl w:val="0"/>
        </w:rPr>
        <w:t xml:space="preserve">Community Presentations</w:t>
      </w:r>
      <w:r w:rsidDel="00000000" w:rsidR="00000000" w:rsidRPr="00000000">
        <w:rPr>
          <w:rtl w:val="0"/>
        </w:rPr>
      </w:r>
    </w:p>
    <w:p w:rsidR="00000000" w:rsidDel="00000000" w:rsidP="00000000" w:rsidRDefault="00000000" w:rsidRPr="00000000" w14:paraId="00000007">
      <w:pPr>
        <w:numPr>
          <w:ilvl w:val="1"/>
          <w:numId w:val="1"/>
        </w:numPr>
        <w:rPr>
          <w:sz w:val="24"/>
          <w:szCs w:val="24"/>
        </w:rPr>
      </w:pPr>
      <w:r w:rsidDel="00000000" w:rsidR="00000000" w:rsidRPr="00000000">
        <w:rPr>
          <w:rtl w:val="0"/>
        </w:rPr>
        <w:t xml:space="preserve">Sgt. Jason Hemsted, Downtown Patrol Update</w:t>
      </w:r>
    </w:p>
    <w:p w:rsidR="00000000" w:rsidDel="00000000" w:rsidP="00000000" w:rsidRDefault="00000000" w:rsidRPr="00000000" w14:paraId="00000008">
      <w:pPr>
        <w:ind w:left="0" w:firstLine="0"/>
        <w:rPr/>
      </w:pPr>
      <w:r w:rsidDel="00000000" w:rsidR="00000000" w:rsidRPr="00000000">
        <w:rPr>
          <w:rtl w:val="0"/>
        </w:rPr>
        <w:tab/>
        <w:tab/>
        <w:t xml:space="preserve">Incidents in Sept down by 75, cases down by 5, arrests down 26. Sgt was able to take out a number of arrests at the Polk County Court House and Judicial Center, which are in downtown but not actually downtown incidents. Tickets down but officers back to regular duties (less loop scoop monitoring). One felony charge/drug arrest.</w:t>
      </w:r>
    </w:p>
    <w:p w:rsidR="00000000" w:rsidDel="00000000" w:rsidP="00000000" w:rsidRDefault="00000000" w:rsidRPr="00000000" w14:paraId="00000009">
      <w:pPr>
        <w:numPr>
          <w:ilvl w:val="1"/>
          <w:numId w:val="1"/>
        </w:numPr>
        <w:rPr/>
      </w:pPr>
      <w:r w:rsidDel="00000000" w:rsidR="00000000" w:rsidRPr="00000000">
        <w:rPr>
          <w:rtl w:val="0"/>
        </w:rPr>
        <w:t xml:space="preserve">Julie Hempel, Des Moines Parks &amp; Recreation</w:t>
      </w:r>
    </w:p>
    <w:p w:rsidR="00000000" w:rsidDel="00000000" w:rsidP="00000000" w:rsidRDefault="00000000" w:rsidRPr="00000000" w14:paraId="0000000A">
      <w:pPr>
        <w:ind w:left="0" w:firstLine="0"/>
        <w:rPr/>
      </w:pPr>
      <w:r w:rsidDel="00000000" w:rsidR="00000000" w:rsidRPr="00000000">
        <w:rPr>
          <w:rtl w:val="0"/>
        </w:rPr>
        <w:t xml:space="preserve">Focus on downtown events. Activity guide was just printed, is also available online. Job openings at Brenton Skiating plaza and rec department. Extending sprayground hours due to warm weather, until Monday Oct 5. Halloween Bootacular Oct 21 5-7pm with treats and prizes. Oct 25 Great Pumpkin Hunt GPS learning, preregister, at Greenwood Park. Bark before Dark at Reno Dog Park, Oct 24, dog costume party. After school programs have started, 4-6;30 at Pioneer Columbus, Four Mile and MLK shelters. Mon-Fri after school. Park bathrooms’ water will turn off Oct 20. Fall schedule for Park and Play available. (We used games at the Block party and they were great.) CPR and babysitting classes available. Yoga at Gray’s Lake done, now at Pioneer Community Center indoors. Brenton Skating Plaza opening November 21. Volunteer opp: Wreaths Across America, Dec 13, at Woodland Cemetery. City Hall moving beginning of 2026. Western Gateway festivals are done for the year.</w:t>
      </w:r>
    </w:p>
    <w:p w:rsidR="00000000" w:rsidDel="00000000" w:rsidP="00000000" w:rsidRDefault="00000000" w:rsidRPr="00000000" w14:paraId="0000000B">
      <w:pPr>
        <w:numPr>
          <w:ilvl w:val="1"/>
          <w:numId w:val="1"/>
        </w:numPr>
        <w:rPr>
          <w:u w:val="none"/>
        </w:rPr>
      </w:pPr>
      <w:r w:rsidDel="00000000" w:rsidR="00000000" w:rsidRPr="00000000">
        <w:rPr>
          <w:rtl w:val="0"/>
        </w:rPr>
        <w:t xml:space="preserve">Homelessness Discussion with Angie Arthur, Executive Director, Homeward Iowa</w:t>
      </w:r>
    </w:p>
    <w:p w:rsidR="00000000" w:rsidDel="00000000" w:rsidP="00000000" w:rsidRDefault="00000000" w:rsidRPr="00000000" w14:paraId="0000000C">
      <w:pPr>
        <w:ind w:left="0" w:firstLine="0"/>
        <w:rPr/>
      </w:pPr>
      <w:r w:rsidDel="00000000" w:rsidR="00000000" w:rsidRPr="00000000">
        <w:rPr>
          <w:rtl w:val="0"/>
        </w:rPr>
        <w:t xml:space="preserve">Regional homelessness planning org in Polk County. Continuum Care funds. They work with city for emergency dollars. Not a service provider but connect folks to those services. Work to create understanding in community. Got funding for unsheltered study. Worked with consultant  to look at gaps in our housing system, learn what would be optimal. Create a blueprint to address homelessness, working towards that blueprint. Seven areas of focus: prevention, crisis service, working across systems, etc. Housing Solutions Alliance director helps focus on blueprint (new staff person).  Current volatility in federal funding. Continuum care funding is continuing for next 10 months committed.  A lot of dollars from DSM are federal flow-through dollars. One point five million dollars committed for entire state. Statewide gap is ~$70 million.  Focus on prevention and reducing inflow into system.  Services include Primary Health Care. City Council ordinance on homelessness prompted hiring four full time staff people who work 7am-7pm Mon-Saturday.  Often the public doesn’t notice street outreach people doing the work because they’re not wearing a uniform or calling attention to it. Most providers in our community use the same information system to share information on who’s doing what to help people. </w:t>
      </w:r>
    </w:p>
    <w:p w:rsidR="00000000" w:rsidDel="00000000" w:rsidP="00000000" w:rsidRDefault="00000000" w:rsidRPr="00000000" w14:paraId="0000000D">
      <w:pPr>
        <w:ind w:left="0" w:firstLine="0"/>
        <w:rPr/>
      </w:pPr>
      <w:r w:rsidDel="00000000" w:rsidR="00000000" w:rsidRPr="00000000">
        <w:rPr>
          <w:rtl w:val="0"/>
        </w:rPr>
        <w:t xml:space="preserve">Current trends: required to do a point in time count (last Wednesday of January), but also do a summer count. In 2010 almost 1000 folks were homeless or in shelters, consistent decline until 2020 when numbers started increasing again.  This summer count had ~768, down a bit from January. Unsheltered numbers are increasing. Winter count was 206, summer was 210. Rent still going up. Disability offers $960/month, rent is usually $800-1000/month. Less affordable accessible housing in our community. For every 100 individuals in Polk County, there’s 23 affordable units. Very difficult to find units for families. More older adults experiencing homelessness for the first time, often due to fixed income and rising costs. Homelessness is a housing problem–book by Greg Colberg–looks at mental health, poverty, weather, substance abuse, housing availability. If your vacancy rate is 5% or under, that’s very concerning. Want to get folks housed AND provide services. The more affluent the community, the more homelessness increases. Need more state-funded investment in services, prevention, affordable housing, improved medicaid and snap benefits. Angie is looking forward to implementation of the Blueprint with Polk County.</w:t>
      </w:r>
    </w:p>
    <w:p w:rsidR="00000000" w:rsidDel="00000000" w:rsidP="00000000" w:rsidRDefault="00000000" w:rsidRPr="00000000" w14:paraId="0000000E">
      <w:pPr>
        <w:ind w:left="0" w:firstLine="0"/>
        <w:rPr/>
      </w:pPr>
      <w:r w:rsidDel="00000000" w:rsidR="00000000" w:rsidRPr="00000000">
        <w:rPr>
          <w:rtl w:val="0"/>
        </w:rPr>
        <w:t xml:space="preserve">Ways to get involved: </w:t>
      </w:r>
      <w:hyperlink r:id="rId6">
        <w:r w:rsidDel="00000000" w:rsidR="00000000" w:rsidRPr="00000000">
          <w:rPr>
            <w:color w:val="1155cc"/>
            <w:u w:val="single"/>
            <w:rtl w:val="0"/>
          </w:rPr>
          <w:t xml:space="preserve">Homewardiowa.org</w:t>
        </w:r>
      </w:hyperlink>
      <w:r w:rsidDel="00000000" w:rsidR="00000000" w:rsidRPr="00000000">
        <w:rPr>
          <w:rtl w:val="0"/>
        </w:rPr>
        <w:t xml:space="preserve"> sign up for newsletter, see advocacy opportunities, see Blueprint, volunteer with local organizations, educate self about homelessness in the community, be aware of what’s happening in your city regarding planning and zoning and how does it affect housing. </w:t>
      </w:r>
    </w:p>
    <w:p w:rsidR="00000000" w:rsidDel="00000000" w:rsidP="00000000" w:rsidRDefault="00000000" w:rsidRPr="00000000" w14:paraId="0000000F">
      <w:pPr>
        <w:ind w:left="2160" w:hanging="360"/>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Member Business</w:t>
      </w:r>
      <w:r w:rsidDel="00000000" w:rsidR="00000000" w:rsidRPr="00000000">
        <w:rPr>
          <w:rtl w:val="0"/>
        </w:rPr>
      </w:r>
    </w:p>
    <w:p w:rsidR="00000000" w:rsidDel="00000000" w:rsidP="00000000" w:rsidRDefault="00000000" w:rsidRPr="00000000" w14:paraId="00000011">
      <w:pPr>
        <w:numPr>
          <w:ilvl w:val="1"/>
          <w:numId w:val="1"/>
        </w:numPr>
      </w:pPr>
      <w:r w:rsidDel="00000000" w:rsidR="00000000" w:rsidRPr="00000000">
        <w:rPr>
          <w:rtl w:val="0"/>
        </w:rPr>
        <w:t xml:space="preserve">Annual Meeting: Date, Time, Venue suggestions</w:t>
      </w:r>
    </w:p>
    <w:p w:rsidR="00000000" w:rsidDel="00000000" w:rsidP="00000000" w:rsidRDefault="00000000" w:rsidRPr="00000000" w14:paraId="00000012">
      <w:pPr>
        <w:ind w:left="0" w:firstLine="0"/>
        <w:rPr/>
      </w:pPr>
      <w:r w:rsidDel="00000000" w:rsidR="00000000" w:rsidRPr="00000000">
        <w:rPr>
          <w:rtl w:val="0"/>
        </w:rPr>
        <w:t xml:space="preserve">Surety Hotel again, Kum &amp; Go Theater, Buzzard Billy’s, Reinhardt Room, Red Monk (upstairs from Royal Mile) to thank Full Court Press for their support; possibly January 21, 2026</w:t>
      </w:r>
    </w:p>
    <w:p w:rsidR="00000000" w:rsidDel="00000000" w:rsidP="00000000" w:rsidRDefault="00000000" w:rsidRPr="00000000" w14:paraId="00000013">
      <w:pPr>
        <w:numPr>
          <w:ilvl w:val="0"/>
          <w:numId w:val="1"/>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Standing</w:t>
      </w:r>
      <w:r w:rsidDel="00000000" w:rsidR="00000000" w:rsidRPr="00000000">
        <w:rPr>
          <w:rFonts w:ascii="Roboto Medium" w:cs="Roboto Medium" w:eastAsia="Roboto Medium" w:hAnsi="Roboto Medium"/>
          <w:rtl w:val="0"/>
        </w:rPr>
        <w:t xml:space="preserve"> Reports</w:t>
      </w:r>
    </w:p>
    <w:p w:rsidR="00000000" w:rsidDel="00000000" w:rsidP="00000000" w:rsidRDefault="00000000" w:rsidRPr="00000000" w14:paraId="00000014">
      <w:pPr>
        <w:numPr>
          <w:ilvl w:val="1"/>
          <w:numId w:val="1"/>
        </w:numPr>
        <w:rPr/>
      </w:pPr>
      <w:r w:rsidDel="00000000" w:rsidR="00000000" w:rsidRPr="00000000">
        <w:rPr>
          <w:rtl w:val="0"/>
        </w:rPr>
        <w:t xml:space="preserve">Treasurer’s Report –Jordan provided updated account totals, membership revenue increased, spent $1156 for block party. David has submitted accounting paperwork to Big Grove for Block Party donation.</w:t>
      </w:r>
    </w:p>
    <w:p w:rsidR="00000000" w:rsidDel="00000000" w:rsidP="00000000" w:rsidRDefault="00000000" w:rsidRPr="00000000" w14:paraId="00000015">
      <w:pPr>
        <w:numPr>
          <w:ilvl w:val="1"/>
          <w:numId w:val="1"/>
        </w:numPr>
        <w:rPr/>
      </w:pPr>
      <w:r w:rsidDel="00000000" w:rsidR="00000000" w:rsidRPr="00000000">
        <w:rPr>
          <w:rtl w:val="0"/>
        </w:rPr>
        <w:t xml:space="preserve">Social Committee–David</w:t>
      </w:r>
    </w:p>
    <w:p w:rsidR="00000000" w:rsidDel="00000000" w:rsidP="00000000" w:rsidRDefault="00000000" w:rsidRPr="00000000" w14:paraId="00000016">
      <w:pPr>
        <w:numPr>
          <w:ilvl w:val="2"/>
          <w:numId w:val="1"/>
        </w:numPr>
        <w:ind w:left="2160" w:hanging="360"/>
        <w:rPr>
          <w:u w:val="none"/>
        </w:rPr>
      </w:pPr>
      <w:r w:rsidDel="00000000" w:rsidR="00000000" w:rsidRPr="00000000">
        <w:rPr>
          <w:rtl w:val="0"/>
        </w:rPr>
        <w:t xml:space="preserve">Recap of End of Summer Block Party approximately 150 people attended. Great partnerships, food trucks, Big Grove free beer was a draw. KCCI, Catch Des Moines, and Axios promoted, Luke created and sent mailers and flyers. Raised $115 in cash, which David doubled through his Principal employment, and got Principal grant to total $800 donated to YMCA Housing. Set up and tear down went smoothly. Debrief: David met with Rhodes and Heather Tamminga who apologized for the parking meters not being bagged on time. Advertising estimated at $200 cost, Polk County Grant received $3000, Big Grove grant received $700. Gained 24 new members in September, mostly at the party, but also a few due to The Empire opening announcement pre-invite.</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Oct 14, 5:30 PM: Tuesday Together (Bubba, 200 10th St)</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Oct 26, TBD: Sculpture Park Tour</w:t>
      </w:r>
    </w:p>
    <w:p w:rsidR="00000000" w:rsidDel="00000000" w:rsidP="00000000" w:rsidRDefault="00000000" w:rsidRPr="00000000" w14:paraId="00000019">
      <w:pPr>
        <w:numPr>
          <w:ilvl w:val="1"/>
          <w:numId w:val="1"/>
        </w:numPr>
        <w:rPr>
          <w:u w:val="none"/>
        </w:rPr>
      </w:pPr>
      <w:r w:rsidDel="00000000" w:rsidR="00000000" w:rsidRPr="00000000">
        <w:rPr>
          <w:rtl w:val="0"/>
        </w:rPr>
        <w:t xml:space="preserve">Membership Report</w:t>
      </w:r>
    </w:p>
    <w:p w:rsidR="00000000" w:rsidDel="00000000" w:rsidP="00000000" w:rsidRDefault="00000000" w:rsidRPr="00000000" w14:paraId="0000001A">
      <w:pPr>
        <w:ind w:left="0" w:firstLine="0"/>
        <w:rPr/>
      </w:pPr>
      <w:r w:rsidDel="00000000" w:rsidR="00000000" w:rsidRPr="00000000">
        <w:rPr>
          <w:rtl w:val="0"/>
        </w:rPr>
        <w:tab/>
        <w:tab/>
        <w:tab/>
        <w:t xml:space="preserve">Current membership at 185, 24 new members in September.</w:t>
      </w:r>
    </w:p>
    <w:p w:rsidR="00000000" w:rsidDel="00000000" w:rsidP="00000000" w:rsidRDefault="00000000" w:rsidRPr="00000000" w14:paraId="0000001B">
      <w:pPr>
        <w:numPr>
          <w:ilvl w:val="2"/>
          <w:numId w:val="1"/>
        </w:numPr>
        <w:ind w:left="2160" w:hanging="360"/>
      </w:pPr>
      <w:r w:rsidDel="00000000" w:rsidR="00000000" w:rsidRPr="00000000">
        <w:rPr>
          <w:rtl w:val="0"/>
        </w:rPr>
        <w:t xml:space="preserve">DNA Neighborhood Boundary Expansion: </w:t>
      </w:r>
      <w:hyperlink r:id="rId7">
        <w:r w:rsidDel="00000000" w:rsidR="00000000" w:rsidRPr="00000000">
          <w:rPr>
            <w:color w:val="1155cc"/>
            <w:u w:val="single"/>
            <w:rtl w:val="0"/>
          </w:rPr>
          <w:t xml:space="preserve">All Members Please Vote</w:t>
        </w:r>
      </w:hyperlink>
      <w:r w:rsidDel="00000000" w:rsidR="00000000" w:rsidRPr="00000000">
        <w:rPr>
          <w:rtl w:val="0"/>
        </w:rPr>
      </w:r>
    </w:p>
    <w:p w:rsidR="00000000" w:rsidDel="00000000" w:rsidP="00000000" w:rsidRDefault="00000000" w:rsidRPr="00000000" w14:paraId="0000001C">
      <w:pPr>
        <w:numPr>
          <w:ilvl w:val="2"/>
          <w:numId w:val="1"/>
        </w:numPr>
        <w:ind w:left="2160" w:hanging="360"/>
        <w:rPr>
          <w:u w:val="none"/>
        </w:rPr>
      </w:pPr>
      <w:r w:rsidDel="00000000" w:rsidR="00000000" w:rsidRPr="00000000">
        <w:rPr>
          <w:rtl w:val="0"/>
        </w:rPr>
        <w:t xml:space="preserve">Meeting format, scheduling - </w:t>
      </w:r>
      <w:hyperlink r:id="rId8">
        <w:r w:rsidDel="00000000" w:rsidR="00000000" w:rsidRPr="00000000">
          <w:rPr>
            <w:color w:val="1155cc"/>
            <w:u w:val="single"/>
            <w:rtl w:val="0"/>
          </w:rPr>
          <w:t xml:space="preserve">please take survey</w:t>
        </w:r>
      </w:hyperlink>
      <w:r w:rsidDel="00000000" w:rsidR="00000000" w:rsidRPr="00000000">
        <w:rPr>
          <w:rtl w:val="0"/>
        </w:rPr>
        <w:t xml:space="preserve">. Potential changes to meeting dates: Annual meeting in January, quarterly board meetings in Feb, (March social) May, (June social), Aug, (September block party) and November, (December holiday party).</w:t>
      </w:r>
    </w:p>
    <w:p w:rsidR="00000000" w:rsidDel="00000000" w:rsidP="00000000" w:rsidRDefault="00000000" w:rsidRPr="00000000" w14:paraId="0000001D">
      <w:pPr>
        <w:numPr>
          <w:ilvl w:val="2"/>
          <w:numId w:val="1"/>
        </w:numPr>
        <w:ind w:left="2160" w:hanging="360"/>
      </w:pPr>
      <w:r w:rsidDel="00000000" w:rsidR="00000000" w:rsidRPr="00000000">
        <w:rPr>
          <w:rtl w:val="0"/>
        </w:rPr>
        <w:t xml:space="preserve">Giving Back: I</w:t>
        <w:tab/>
        <w:t xml:space="preserve">deas for volunteering and donating to the neighborhood in 2025–Jennifer suggests a food drive in conjunction with Tupelo Honey. </w:t>
      </w:r>
    </w:p>
    <w:p w:rsidR="00000000" w:rsidDel="00000000" w:rsidP="00000000" w:rsidRDefault="00000000" w:rsidRPr="00000000" w14:paraId="0000001E">
      <w:pPr>
        <w:numPr>
          <w:ilvl w:val="2"/>
          <w:numId w:val="1"/>
        </w:numPr>
        <w:ind w:left="2160" w:hanging="360"/>
        <w:rPr>
          <w:u w:val="none"/>
        </w:rPr>
      </w:pPr>
      <w:r w:rsidDel="00000000" w:rsidR="00000000" w:rsidRPr="00000000">
        <w:rPr>
          <w:rtl w:val="0"/>
        </w:rPr>
        <w:t xml:space="preserve">The Empire opening, DNA discount coming</w:t>
      </w: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Board Business</w:t>
      </w:r>
      <w:r w:rsidDel="00000000" w:rsidR="00000000" w:rsidRPr="00000000">
        <w:rPr>
          <w:rtl w:val="0"/>
        </w:rPr>
      </w:r>
    </w:p>
    <w:p w:rsidR="00000000" w:rsidDel="00000000" w:rsidP="00000000" w:rsidRDefault="00000000" w:rsidRPr="00000000" w14:paraId="00000021">
      <w:pPr>
        <w:numPr>
          <w:ilvl w:val="1"/>
          <w:numId w:val="1"/>
        </w:numPr>
        <w:rPr/>
      </w:pPr>
      <w:r w:rsidDel="00000000" w:rsidR="00000000" w:rsidRPr="00000000">
        <w:rPr>
          <w:rFonts w:ascii="Roboto Medium" w:cs="Roboto Medium" w:eastAsia="Roboto Medium" w:hAnsi="Roboto Medium"/>
          <w:rtl w:val="0"/>
        </w:rPr>
        <w:t xml:space="preserve">Approval of minutes </w:t>
      </w:r>
      <w:hyperlink r:id="rId9">
        <w:r w:rsidDel="00000000" w:rsidR="00000000" w:rsidRPr="00000000">
          <w:rPr>
            <w:rFonts w:ascii="Roboto Medium" w:cs="Roboto Medium" w:eastAsia="Roboto Medium" w:hAnsi="Roboto Medium"/>
            <w:color w:val="1155cc"/>
            <w:u w:val="single"/>
            <w:rtl w:val="0"/>
          </w:rPr>
          <w:t xml:space="preserve">September 3, 2025</w:t>
        </w:r>
      </w:hyperlink>
      <w:r w:rsidDel="00000000" w:rsidR="00000000" w:rsidRPr="00000000">
        <w:rPr>
          <w:rFonts w:ascii="Roboto Medium" w:cs="Roboto Medium" w:eastAsia="Roboto Medium" w:hAnsi="Roboto Medium"/>
          <w:rtl w:val="0"/>
        </w:rPr>
        <w:t xml:space="preserve">, Jordan moved, David seconded, all approved</w:t>
      </w:r>
      <w:r w:rsidDel="00000000" w:rsidR="00000000" w:rsidRPr="00000000">
        <w:rPr>
          <w:rtl w:val="0"/>
        </w:rPr>
      </w:r>
    </w:p>
    <w:p w:rsidR="00000000" w:rsidDel="00000000" w:rsidP="00000000" w:rsidRDefault="00000000" w:rsidRPr="00000000" w14:paraId="00000022">
      <w:pPr>
        <w:numPr>
          <w:ilvl w:val="1"/>
          <w:numId w:val="1"/>
        </w:numPr>
        <w:rPr>
          <w:u w:val="none"/>
        </w:rPr>
      </w:pPr>
      <w:r w:rsidDel="00000000" w:rsidR="00000000" w:rsidRPr="00000000">
        <w:rPr>
          <w:rtl w:val="0"/>
        </w:rPr>
        <w:t xml:space="preserve">Electronic Recordkeeping &amp; Document Retention</w:t>
      </w:r>
      <w:r w:rsidDel="00000000" w:rsidR="00000000" w:rsidRPr="00000000">
        <w:rPr>
          <w:rtl w:val="0"/>
        </w:rPr>
        <w:t xml:space="preserve"> Policy</w:t>
      </w:r>
    </w:p>
    <w:p w:rsidR="00000000" w:rsidDel="00000000" w:rsidP="00000000" w:rsidRDefault="00000000" w:rsidRPr="00000000" w14:paraId="00000023">
      <w:pPr>
        <w:ind w:firstLine="1440"/>
        <w:rPr/>
      </w:pPr>
      <w:r w:rsidDel="00000000" w:rsidR="00000000" w:rsidRPr="00000000">
        <w:rPr>
          <w:rtl w:val="0"/>
        </w:rPr>
        <w:t xml:space="preserve">Luke read through the policy,  Jordan moved to approve, Julie seconded, all approved</w:t>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Roboto Medium" w:cs="Roboto Medium" w:eastAsia="Roboto Medium" w:hAnsi="Roboto Medium"/>
        </w:rPr>
      </w:pPr>
      <w:r w:rsidDel="00000000" w:rsidR="00000000" w:rsidRPr="00000000">
        <w:rPr>
          <w:rFonts w:ascii="Roboto Medium" w:cs="Roboto Medium" w:eastAsia="Roboto Medium" w:hAnsi="Roboto Medium"/>
          <w:rtl w:val="0"/>
        </w:rPr>
        <w:t xml:space="preserve">Adjournment at 7:37 pm</w:t>
      </w:r>
    </w:p>
    <w:sectPr>
      <w:headerReference r:id="rId10" w:type="default"/>
      <w:pgSz w:h="15840" w:w="12240" w:orient="portrait"/>
      <w:pgMar w:bottom="1440" w:top="28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Slab Medium">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rFonts w:ascii="Roboto Slab Medium" w:cs="Roboto Slab Medium" w:eastAsia="Roboto Slab Medium" w:hAnsi="Roboto Slab Medium"/>
        <w:sz w:val="28"/>
        <w:szCs w:val="28"/>
      </w:rPr>
    </w:pPr>
    <w:r w:rsidDel="00000000" w:rsidR="00000000" w:rsidRPr="00000000">
      <w:rPr>
        <w:rFonts w:ascii="Roboto Slab Medium" w:cs="Roboto Slab Medium" w:eastAsia="Roboto Slab Medium" w:hAnsi="Roboto Slab Medium"/>
        <w:sz w:val="28"/>
        <w:szCs w:val="28"/>
        <w:rtl w:val="0"/>
      </w:rPr>
      <w:t xml:space="preserve">Downtown Neighborhood Association of Des Moines</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804863" cy="98968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4863" cy="989683"/>
                  </a:xfrm>
                  <a:prstGeom prst="rect"/>
                  <a:ln/>
                </pic:spPr>
              </pic:pic>
            </a:graphicData>
          </a:graphic>
        </wp:anchor>
      </w:drawing>
    </w:r>
  </w:p>
  <w:p w:rsidR="00000000" w:rsidDel="00000000" w:rsidP="00000000" w:rsidRDefault="00000000" w:rsidRPr="00000000" w14:paraId="00000027">
    <w:pPr>
      <w:jc w:val="center"/>
      <w:rPr>
        <w:rFonts w:ascii="Roboto Slab Medium" w:cs="Roboto Slab Medium" w:eastAsia="Roboto Slab Medium" w:hAnsi="Roboto Slab Medium"/>
        <w:sz w:val="28"/>
        <w:szCs w:val="28"/>
      </w:rPr>
    </w:pPr>
    <w:r w:rsidDel="00000000" w:rsidR="00000000" w:rsidRPr="00000000">
      <w:rPr>
        <w:rFonts w:ascii="Roboto Slab Medium" w:cs="Roboto Slab Medium" w:eastAsia="Roboto Slab Medium" w:hAnsi="Roboto Slab Medium"/>
        <w:sz w:val="28"/>
        <w:szCs w:val="28"/>
        <w:rtl w:val="0"/>
      </w:rPr>
      <w:t xml:space="preserve">Meeting Minutes</w:t>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sz w:val="24"/>
        <w:szCs w:val="24"/>
      </w:rPr>
    </w:pPr>
    <w:r w:rsidDel="00000000" w:rsidR="00000000" w:rsidRPr="00000000">
      <w:rPr>
        <w:sz w:val="24"/>
        <w:szCs w:val="24"/>
        <w:rtl w:val="0"/>
      </w:rPr>
      <w:t xml:space="preserve">Wednesday, </w:t>
    </w:r>
    <w:r w:rsidDel="00000000" w:rsidR="00000000" w:rsidRPr="00000000">
      <w:rPr>
        <w:rtl w:val="0"/>
      </w:rPr>
      <w:t xml:space="preserve">October 1</w:t>
    </w:r>
    <w:r w:rsidDel="00000000" w:rsidR="00000000" w:rsidRPr="00000000">
      <w:rPr>
        <w:sz w:val="24"/>
        <w:szCs w:val="24"/>
        <w:rtl w:val="0"/>
      </w:rPr>
      <w:t xml:space="preserve">, 2025</w:t>
    </w:r>
  </w:p>
  <w:p w:rsidR="00000000" w:rsidDel="00000000" w:rsidP="00000000" w:rsidRDefault="00000000" w:rsidRPr="00000000" w14:paraId="0000002A">
    <w:pPr>
      <w:jc w:val="center"/>
      <w:rPr/>
    </w:pPr>
    <w:r w:rsidDel="00000000" w:rsidR="00000000" w:rsidRPr="00000000">
      <w:rPr>
        <w:sz w:val="24"/>
        <w:szCs w:val="24"/>
        <w:rtl w:val="0"/>
      </w:rPr>
      <w:t xml:space="preserve">Central Library of Des Moines, Meeting Room 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rFonts w:ascii="Roboto" w:cs="Roboto" w:eastAsia="Roboto" w:hAnsi="Roboto"/>
        <w:b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line="276" w:lineRule="auto"/>
        <w:ind w:left="144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ocs.google.com/document/d/1kHgqan-B3odj08DwBJMpSPLhaW_STNFH-I9Puy0nKuA/edit?usp=drive_link" TargetMode="External"/><Relationship Id="rId5" Type="http://schemas.openxmlformats.org/officeDocument/2006/relationships/styles" Target="styles.xml"/><Relationship Id="rId6" Type="http://schemas.openxmlformats.org/officeDocument/2006/relationships/hyperlink" Target="http://homewardiowa.org" TargetMode="External"/><Relationship Id="rId7" Type="http://schemas.openxmlformats.org/officeDocument/2006/relationships/hyperlink" Target="https://docs.google.com/forms/d/e/1FAIpQLSdkaZ2P-ES36KNZ7gnTA5pBG4rIKf4uLpitciWA8erwYdIHYw/viewform?usp=header" TargetMode="External"/><Relationship Id="rId8" Type="http://schemas.openxmlformats.org/officeDocument/2006/relationships/hyperlink" Target="https://docs.google.com/forms/d/e/1FAIpQLSd572jlH0lVXJ4wiCR9sZILfFDKweQlZ9AqUtjlVPtugsFROQ/viewform?usp=he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SlabMedium-bold.ttf"/><Relationship Id="rId9" Type="http://schemas.openxmlformats.org/officeDocument/2006/relationships/font" Target="fonts/RobotoSlabMedium-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